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济钢四新产发工程预结算审计服务单位选聘项目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招标公告</w:t>
      </w:r>
    </w:p>
    <w:p>
      <w:pPr>
        <w:autoSpaceDE w:val="0"/>
        <w:autoSpaceDN w:val="0"/>
        <w:adjustRightInd w:val="0"/>
        <w:spacing w:line="500" w:lineRule="exact"/>
        <w:ind w:firstLine="720" w:firstLineChars="200"/>
        <w:jc w:val="center"/>
        <w:rPr>
          <w:rFonts w:hint="eastAsia" w:ascii="方正小标宋简体" w:hAnsi="黑体" w:eastAsia="方正小标宋简体"/>
          <w:color w:val="000000"/>
          <w:sz w:val="36"/>
          <w:szCs w:val="36"/>
        </w:rPr>
      </w:pPr>
    </w:p>
    <w:p>
      <w:pPr>
        <w:spacing w:line="400" w:lineRule="auto"/>
        <w:ind w:firstLine="562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一、</w:t>
      </w:r>
      <w:r>
        <w:rPr>
          <w:rFonts w:hint="eastAsia" w:ascii="仿宋_GB2312" w:hAnsi="宋体" w:eastAsia="仿宋_GB2312" w:cs="Arial Unicode MS"/>
          <w:b/>
          <w:bCs/>
          <w:sz w:val="28"/>
          <w:szCs w:val="28"/>
        </w:rPr>
        <w:t>项目编号：</w:t>
      </w:r>
      <w:r>
        <w:rPr>
          <w:rFonts w:hint="eastAsia" w:ascii="仿宋_GB2312" w:hAnsi="宋体" w:eastAsia="仿宋_GB2312"/>
          <w:sz w:val="28"/>
          <w:szCs w:val="28"/>
        </w:rPr>
        <w:t>1271251225001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二、项目</w:t>
      </w:r>
      <w:r>
        <w:rPr>
          <w:rFonts w:hint="eastAsia" w:ascii="仿宋_GB2312" w:hAnsi="宋体" w:eastAsia="仿宋_GB2312" w:cs="Arial Unicode MS"/>
          <w:b/>
          <w:bCs/>
          <w:sz w:val="28"/>
          <w:szCs w:val="28"/>
        </w:rPr>
        <w:t>名称：</w:t>
      </w:r>
      <w:bookmarkStart w:id="0" w:name="OLE_LINK1"/>
      <w:r>
        <w:rPr>
          <w:rFonts w:hint="eastAsia" w:ascii="仿宋_GB2312" w:hAnsi="宋体" w:eastAsia="仿宋_GB2312"/>
          <w:sz w:val="28"/>
          <w:szCs w:val="28"/>
        </w:rPr>
        <w:t>济钢四新产发工程预结算审计服务单位选聘项目</w:t>
      </w:r>
    </w:p>
    <w:bookmarkEnd w:id="0"/>
    <w:p>
      <w:pPr>
        <w:autoSpaceDE w:val="0"/>
        <w:autoSpaceDN w:val="0"/>
        <w:adjustRightInd w:val="0"/>
        <w:spacing w:line="500" w:lineRule="exact"/>
        <w:ind w:firstLine="562" w:firstLineChars="200"/>
        <w:rPr>
          <w:rFonts w:ascii="仿宋_GB2312" w:eastAsia="仿宋_GB2312" w:cs="Arial Unicode MS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三、</w:t>
      </w:r>
      <w:r>
        <w:rPr>
          <w:rFonts w:hint="eastAsia" w:ascii="仿宋_GB2312" w:hAnsi="宋体" w:eastAsia="仿宋_GB2312" w:cs="Arial Unicode MS"/>
          <w:b/>
          <w:bCs/>
          <w:sz w:val="28"/>
          <w:szCs w:val="28"/>
        </w:rPr>
        <w:t>项目概况与招标范围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1.项目概况：济钢四新产发工程预结算审计服务单位选聘项目，拟通过公开招标方式选聘3家公司作为工程预结算审计服务入库单位。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2.采购范围：依据国家相关法律法规及招标人实际需要，对济钢</w:t>
      </w:r>
      <w:r>
        <w:rPr>
          <w:rFonts w:ascii="仿宋_GB2312" w:hAnsi="宋体" w:eastAsia="仿宋_GB2312" w:cs="Arial Unicode MS"/>
          <w:sz w:val="28"/>
          <w:szCs w:val="28"/>
        </w:rPr>
        <w:t>四新产发</w:t>
      </w:r>
      <w:r>
        <w:rPr>
          <w:rFonts w:hint="eastAsia" w:ascii="仿宋_GB2312" w:hAnsi="宋体" w:eastAsia="仿宋_GB2312" w:cs="Arial Unicode MS"/>
          <w:sz w:val="28"/>
          <w:szCs w:val="28"/>
        </w:rPr>
        <w:t>公司</w:t>
      </w:r>
      <w:r>
        <w:rPr>
          <w:rFonts w:hint="eastAsia" w:ascii="仿宋_GB2312" w:hAnsi="宋体" w:eastAsia="仿宋_GB2312" w:cs="Arial Unicode MS"/>
          <w:sz w:val="28"/>
          <w:szCs w:val="28"/>
          <w:lang w:val="en-US" w:eastAsia="zh-CN"/>
        </w:rPr>
        <w:t>的</w:t>
      </w:r>
      <w:r>
        <w:rPr>
          <w:rFonts w:hint="eastAsia" w:ascii="仿宋_GB2312" w:hAnsi="宋体" w:eastAsia="仿宋_GB2312" w:cs="Arial Unicode MS"/>
          <w:sz w:val="28"/>
          <w:szCs w:val="28"/>
        </w:rPr>
        <w:t>工程项目和维修项目进行预结算审计等相关技术服务工作，具体内容要求详见招标文件。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3.服务期限：自协议签订之日起1年。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rPr>
          <w:rFonts w:ascii="仿宋_GB2312" w:hAnsi="宋体" w:eastAsia="仿宋_GB2312" w:cs="Arial Unicode MS"/>
          <w:b/>
          <w:bCs/>
          <w:sz w:val="28"/>
          <w:szCs w:val="28"/>
        </w:rPr>
      </w:pPr>
      <w:r>
        <w:rPr>
          <w:rFonts w:hint="eastAsia" w:ascii="仿宋_GB2312" w:hAnsi="宋体" w:eastAsia="仿宋_GB2312" w:cs="Arial Unicode MS"/>
          <w:b/>
          <w:bCs/>
          <w:sz w:val="28"/>
          <w:szCs w:val="28"/>
        </w:rPr>
        <w:t>四、投标人资格要求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本项目投标人资格应满足以下要求，并提供证明性材料：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1.在中华人民共和国境内注册，具有独立法人资格和一般纳税人资格。外地企业需在济南当地设有分支机构（子公司或分公司）。</w:t>
      </w:r>
    </w:p>
    <w:p>
      <w:pPr>
        <w:tabs>
          <w:tab w:val="left" w:pos="1209"/>
        </w:tabs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eastAsia="仿宋_GB2312" w:cs="Arial Unicode MS"/>
          <w:sz w:val="28"/>
          <w:szCs w:val="28"/>
        </w:rPr>
      </w:pPr>
      <w:r>
        <w:rPr>
          <w:rFonts w:hint="eastAsia" w:ascii="仿宋_GB2312" w:eastAsia="仿宋_GB2312" w:cs="Arial Unicode MS"/>
          <w:sz w:val="28"/>
          <w:szCs w:val="28"/>
        </w:rPr>
        <w:t>2</w:t>
      </w:r>
      <w:r>
        <w:rPr>
          <w:rFonts w:hint="eastAsia" w:ascii="仿宋_GB2312" w:eastAsia="仿宋_GB2312" w:cs="Arial Unicode MS"/>
          <w:sz w:val="28"/>
          <w:szCs w:val="28"/>
          <w:lang w:eastAsia="zh-CN"/>
        </w:rPr>
        <w:t>.</w:t>
      </w:r>
      <w:r>
        <w:rPr>
          <w:rFonts w:hint="eastAsia" w:ascii="仿宋_GB2312" w:eastAsia="仿宋_GB2312" w:cs="Arial Unicode MS"/>
          <w:sz w:val="28"/>
          <w:szCs w:val="28"/>
        </w:rPr>
        <w:t>具有3名及以上本企业注册造价师。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Arial Unicode MS"/>
          <w:sz w:val="28"/>
          <w:szCs w:val="28"/>
        </w:rPr>
        <w:t>.具有良好的企业信誉和健全的财务会计制度。没有处于被责令停业或破产状态，资产未被重组、接管和冻结，提供20</w:t>
      </w:r>
      <w:r>
        <w:rPr>
          <w:rFonts w:hint="eastAsia" w:ascii="仿宋_GB2312" w:hAnsi="宋体" w:eastAsia="仿宋_GB2312" w:cs="Arial Unicode MS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 w:cs="Arial Unicode MS"/>
          <w:sz w:val="28"/>
          <w:szCs w:val="28"/>
        </w:rPr>
        <w:t>年至202</w:t>
      </w:r>
      <w:r>
        <w:rPr>
          <w:rFonts w:hint="eastAsia" w:ascii="仿宋_GB2312" w:hAnsi="宋体" w:eastAsia="仿宋_GB2312" w:cs="Arial Unicode MS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Arial Unicode MS"/>
          <w:sz w:val="28"/>
          <w:szCs w:val="28"/>
        </w:rPr>
        <w:t>年的财务报告。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.在“信用中国”网站(www.creditchina.gov.cn)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</w:t>
      </w:r>
      <w:r>
        <w:rPr>
          <w:rFonts w:hint="eastAsia" w:ascii="仿宋_GB2312" w:hAnsi="宋体" w:eastAsia="仿宋_GB2312" w:cs="Arial Unicode MS"/>
          <w:sz w:val="28"/>
          <w:szCs w:val="28"/>
        </w:rPr>
        <w:t>各级信用信息共享平台被列为失信企业名单或经营异常名录，提供网站信用记录截屏。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Arial Unicode MS"/>
          <w:sz w:val="28"/>
          <w:szCs w:val="28"/>
        </w:rPr>
        <w:t>.在经营活动中没有违法记录；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eastAsia="仿宋_GB2312" w:cs="Arial Unicode MS"/>
          <w:sz w:val="28"/>
          <w:szCs w:val="28"/>
        </w:rPr>
      </w:pPr>
      <w:r>
        <w:rPr>
          <w:rFonts w:hint="eastAsia" w:ascii="仿宋_GB2312" w:eastAsia="仿宋_GB2312" w:cs="Arial Unicode MS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Arial Unicode MS"/>
          <w:sz w:val="28"/>
          <w:szCs w:val="28"/>
        </w:rPr>
        <w:t>.</w:t>
      </w:r>
      <w:r>
        <w:rPr>
          <w:rFonts w:hint="eastAsia" w:ascii="仿宋_GB2312" w:eastAsia="仿宋_GB2312" w:cs="Arial Unicode MS"/>
          <w:sz w:val="28"/>
          <w:szCs w:val="28"/>
          <w:lang w:val="en-US" w:eastAsia="zh-CN"/>
        </w:rPr>
        <w:t>工程</w:t>
      </w:r>
      <w:r>
        <w:rPr>
          <w:rFonts w:hint="eastAsia" w:ascii="仿宋_GB2312" w:hAnsi="宋体" w:eastAsia="仿宋_GB2312" w:cs="Arial Unicode MS"/>
          <w:sz w:val="28"/>
          <w:szCs w:val="28"/>
        </w:rPr>
        <w:t>预结算审计</w:t>
      </w:r>
      <w:r>
        <w:rPr>
          <w:rFonts w:hint="eastAsia" w:ascii="仿宋_GB2312" w:eastAsia="仿宋_GB2312" w:cs="Arial Unicode MS"/>
          <w:sz w:val="28"/>
          <w:szCs w:val="28"/>
        </w:rPr>
        <w:t>至少有三项2022年以来的相关业绩，</w:t>
      </w:r>
      <w:r>
        <w:rPr>
          <w:rFonts w:ascii="仿宋_GB2312" w:eastAsia="仿宋_GB2312" w:cs="Arial Unicode MS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eastAsia="仿宋_GB2312" w:cs="Arial Unicode MS"/>
          <w:sz w:val="28"/>
          <w:szCs w:val="28"/>
        </w:rPr>
      </w:pPr>
      <w:r>
        <w:rPr>
          <w:rFonts w:hint="eastAsia" w:ascii="仿宋_GB2312" w:eastAsia="仿宋_GB2312" w:cs="Arial Unicode MS"/>
          <w:sz w:val="28"/>
          <w:szCs w:val="28"/>
        </w:rPr>
        <w:t>7.本项目不接受联合体投标，不允许任何形式的分包或转包。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</w:rPr>
      </w:pPr>
      <w:r>
        <w:rPr>
          <w:rFonts w:ascii="仿宋_GB2312" w:hAnsi="宋体" w:eastAsia="仿宋_GB2312" w:cs="Arial Unicode MS"/>
          <w:sz w:val="28"/>
          <w:szCs w:val="28"/>
        </w:rPr>
        <w:t>8</w:t>
      </w:r>
      <w:r>
        <w:rPr>
          <w:rFonts w:hint="eastAsia" w:ascii="仿宋_GB2312" w:hAnsi="宋体" w:eastAsia="仿宋_GB2312" w:cs="Arial Unicode MS"/>
          <w:sz w:val="28"/>
          <w:szCs w:val="28"/>
        </w:rPr>
        <w:t>.如有单位资料造假，一经发现，立即在网上公示，并永久取消投标资格。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rPr>
          <w:rFonts w:ascii="仿宋_GB2312" w:hAnsi="宋体" w:eastAsia="仿宋_GB2312" w:cs="Arial Unicode MS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五、</w:t>
      </w:r>
      <w:r>
        <w:rPr>
          <w:rFonts w:hint="eastAsia" w:ascii="仿宋_GB2312" w:hAnsi="宋体" w:eastAsia="仿宋_GB2312" w:cs="Arial Unicode MS"/>
          <w:b/>
          <w:bCs/>
          <w:sz w:val="28"/>
          <w:szCs w:val="28"/>
        </w:rPr>
        <w:t>公告和报名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eastAsia="仿宋_GB2312" w:cs="Arial Unicode MS"/>
          <w:sz w:val="28"/>
          <w:szCs w:val="28"/>
        </w:rPr>
      </w:pPr>
      <w:r>
        <w:rPr>
          <w:rFonts w:hint="eastAsia" w:ascii="仿宋_GB2312" w:eastAsia="仿宋_GB2312" w:cs="Arial Unicode MS"/>
          <w:sz w:val="28"/>
          <w:szCs w:val="28"/>
        </w:rPr>
        <w:t>1.报名方式：登录www.jigang.com.cn—济钢集团有限公司阳光购销平台或bidding.jigang.com.cn (网上报名)；</w:t>
      </w:r>
      <w:r>
        <w:rPr>
          <w:rFonts w:hint="eastAsia" w:ascii="仿宋_GB2312" w:eastAsia="仿宋_GB2312" w:cs="Arial Unicode MS"/>
          <w:b/>
          <w:sz w:val="28"/>
          <w:szCs w:val="28"/>
        </w:rPr>
        <w:t>使用指南可在网站首页“帮助中心”下载。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eastAsia="仿宋_GB2312" w:cs="Arial Unicode MS"/>
          <w:sz w:val="28"/>
          <w:szCs w:val="28"/>
          <w:highlight w:val="none"/>
        </w:rPr>
      </w:pPr>
      <w:r>
        <w:rPr>
          <w:rFonts w:hint="eastAsia" w:ascii="仿宋_GB2312" w:eastAsia="仿宋_GB2312" w:cs="Arial Unicode MS"/>
          <w:sz w:val="28"/>
          <w:szCs w:val="28"/>
        </w:rPr>
        <w:t>2.公告和报名时间</w:t>
      </w:r>
      <w:r>
        <w:rPr>
          <w:rFonts w:hint="eastAsia" w:ascii="仿宋_GB2312" w:eastAsia="仿宋_GB2312"/>
          <w:sz w:val="28"/>
          <w:szCs w:val="28"/>
        </w:rPr>
        <w:t>：2025年12月25日～2026年1</w:t>
      </w:r>
      <w:r>
        <w:rPr>
          <w:rFonts w:hint="eastAsia" w:ascii="仿宋_GB2312" w:eastAsia="仿宋_GB2312"/>
          <w:sz w:val="28"/>
          <w:szCs w:val="28"/>
          <w:highlight w:val="none"/>
        </w:rPr>
        <w:t>月4日</w:t>
      </w:r>
      <w:r>
        <w:rPr>
          <w:rFonts w:hint="eastAsia" w:ascii="仿宋_GB2312" w:eastAsia="仿宋_GB2312" w:cs="Arial Unicode MS"/>
          <w:sz w:val="28"/>
          <w:szCs w:val="28"/>
          <w:highlight w:val="none"/>
        </w:rPr>
        <w:t>（北京时间）。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rPr>
          <w:rFonts w:ascii="仿宋_GB2312" w:hAnsi="宋体" w:eastAsia="仿宋_GB2312" w:cs="Arial Unicode MS"/>
          <w:b/>
          <w:bCs/>
          <w:sz w:val="28"/>
          <w:szCs w:val="28"/>
        </w:rPr>
      </w:pPr>
      <w:r>
        <w:rPr>
          <w:rFonts w:hint="eastAsia" w:ascii="仿宋_GB2312" w:hAnsi="宋体" w:eastAsia="仿宋_GB2312" w:cs="Arial Unicode MS"/>
          <w:b/>
          <w:bCs/>
          <w:sz w:val="28"/>
          <w:szCs w:val="28"/>
        </w:rPr>
        <w:t>六、招标文件: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报名成功并后可下载招标文件。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rPr>
          <w:rFonts w:ascii="仿宋_GB2312" w:hAnsi="宋体" w:eastAsia="仿宋_GB2312" w:cs="Arial Unicode MS"/>
          <w:b/>
          <w:bCs/>
          <w:sz w:val="28"/>
          <w:szCs w:val="28"/>
        </w:rPr>
      </w:pPr>
      <w:r>
        <w:rPr>
          <w:rFonts w:hint="eastAsia" w:ascii="仿宋_GB2312" w:hAnsi="宋体" w:eastAsia="仿宋_GB2312" w:cs="Arial Unicode MS"/>
          <w:b/>
          <w:bCs/>
          <w:sz w:val="28"/>
          <w:szCs w:val="28"/>
        </w:rPr>
        <w:t>七、投标保证金：</w:t>
      </w:r>
      <w:r>
        <w:rPr>
          <w:rFonts w:hint="eastAsia" w:ascii="仿宋_GB2312" w:hAnsi="宋体" w:eastAsia="仿宋_GB2312" w:cs="Arial Unicode MS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Arial Unicode MS"/>
          <w:b/>
          <w:bCs/>
          <w:sz w:val="28"/>
          <w:szCs w:val="28"/>
        </w:rPr>
        <w:t>000元</w:t>
      </w:r>
      <w:r>
        <w:rPr>
          <w:rFonts w:hint="eastAsia" w:ascii="仿宋_GB2312" w:hAnsi="宋体" w:eastAsia="仿宋_GB2312" w:cs="Arial Unicode MS"/>
          <w:b/>
          <w:sz w:val="28"/>
          <w:szCs w:val="28"/>
        </w:rPr>
        <w:t>（大写：</w:t>
      </w:r>
      <w:r>
        <w:rPr>
          <w:rFonts w:hint="eastAsia" w:ascii="仿宋_GB2312" w:hAnsi="宋体" w:eastAsia="仿宋_GB2312" w:cs="Arial Unicode MS"/>
          <w:b/>
          <w:sz w:val="28"/>
          <w:szCs w:val="28"/>
          <w:lang w:val="en-US" w:eastAsia="zh-CN"/>
        </w:rPr>
        <w:t>壹</w:t>
      </w:r>
      <w:r>
        <w:rPr>
          <w:rFonts w:hint="eastAsia" w:ascii="仿宋_GB2312" w:hAnsi="宋体" w:eastAsia="仿宋_GB2312" w:cs="Arial Unicode MS"/>
          <w:b/>
          <w:sz w:val="28"/>
          <w:szCs w:val="28"/>
        </w:rPr>
        <w:t>仟元整）。</w:t>
      </w:r>
    </w:p>
    <w:p>
      <w:pPr>
        <w:widowControl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1.投标保证金最后缴纳日期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：2025年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日。逾期缴纳</w:t>
      </w:r>
      <w:r>
        <w:rPr>
          <w:rFonts w:hint="eastAsia" w:ascii="仿宋_GB2312" w:hAnsi="宋体" w:eastAsia="仿宋_GB2312" w:cs="Arial Unicode MS"/>
          <w:sz w:val="28"/>
          <w:szCs w:val="28"/>
        </w:rPr>
        <w:t>的，投标将被拒绝。</w:t>
      </w:r>
    </w:p>
    <w:p>
      <w:pPr>
        <w:widowControl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2.投标保证金应从投标人银行基本账户内转出或汇出，为方便退还不出具收据。交款注明招标编号及款项性质（投标保证金），并将回单及时上传至系统内。</w:t>
      </w:r>
    </w:p>
    <w:p>
      <w:pPr>
        <w:widowControl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3.缴纳投标保证金、标书费账户信息：</w:t>
      </w:r>
    </w:p>
    <w:p>
      <w:pPr>
        <w:widowControl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账  户：</w:t>
      </w:r>
      <w:r>
        <w:rPr>
          <w:rFonts w:hint="eastAsia" w:ascii="仿宋_GB2312" w:hAnsi="仿宋_GB2312" w:eastAsia="仿宋_GB2312" w:cs="仿宋_GB2312"/>
          <w:sz w:val="28"/>
          <w:szCs w:val="28"/>
        </w:rPr>
        <w:t>济钢四新产业发展（山东）有限公司</w:t>
      </w:r>
    </w:p>
    <w:p>
      <w:pPr>
        <w:widowControl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开户行：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中国工商银行济南东郊支行</w:t>
      </w:r>
    </w:p>
    <w:p>
      <w:pPr>
        <w:widowControl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账  号：</w:t>
      </w:r>
      <w:r>
        <w:rPr>
          <w:rFonts w:hint="eastAsia" w:ascii="仿宋_GB2312" w:hAnsi="仿宋_GB2312" w:eastAsia="仿宋_GB2312" w:cs="仿宋_GB2312"/>
          <w:sz w:val="28"/>
          <w:szCs w:val="28"/>
        </w:rPr>
        <w:t>1602003409200128037</w:t>
      </w:r>
    </w:p>
    <w:p>
      <w:pPr>
        <w:widowControl/>
        <w:spacing w:line="500" w:lineRule="exact"/>
        <w:ind w:firstLine="560" w:firstLineChars="200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4.投标保证金在合同签订后原账户无息退还。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rPr>
          <w:rFonts w:ascii="仿宋_GB2312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b/>
          <w:bCs/>
          <w:sz w:val="28"/>
          <w:szCs w:val="28"/>
        </w:rPr>
        <w:t>八、投标文件的提交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 w:cs="Arial Unicode MS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1.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投标文件提交的截止时间（投标截止时间，下同）为2026年1月13日9:00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  <w:lang w:eastAsia="zh-CN"/>
        </w:rPr>
        <w:t>。</w:t>
      </w:r>
    </w:p>
    <w:p>
      <w:pPr>
        <w:numPr>
          <w:numId w:val="0"/>
        </w:numPr>
        <w:spacing w:line="500" w:lineRule="exact"/>
        <w:ind w:firstLine="560" w:firstLineChars="200"/>
        <w:rPr>
          <w:rFonts w:hint="eastAsia" w:ascii="仿宋_GB2312" w:hAnsi="宋体" w:eastAsia="仿宋_GB2312" w:cs="Arial Unicode MS"/>
          <w:sz w:val="28"/>
          <w:szCs w:val="28"/>
        </w:rPr>
      </w:pPr>
      <w:bookmarkStart w:id="1" w:name="_GoBack"/>
      <w:bookmarkEnd w:id="1"/>
      <w:r>
        <w:rPr>
          <w:rFonts w:hint="eastAsia" w:ascii="仿宋_GB2312" w:hAnsi="宋体" w:eastAsia="仿宋_GB2312" w:cs="Arial Unicode MS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 w:cs="Arial Unicode MS"/>
          <w:sz w:val="28"/>
          <w:szCs w:val="28"/>
        </w:rPr>
        <w:t>开标时间：同投标截止时间。</w:t>
      </w:r>
    </w:p>
    <w:p>
      <w:pPr>
        <w:numPr>
          <w:numId w:val="0"/>
        </w:numPr>
        <w:spacing w:line="500" w:lineRule="exact"/>
        <w:ind w:firstLine="560" w:firstLineChars="200"/>
        <w:rPr>
          <w:rFonts w:hint="eastAsia" w:ascii="仿宋_GB2312" w:hAnsi="宋体" w:eastAsia="仿宋_GB2312" w:cs="Arial Unicode MS"/>
          <w:sz w:val="28"/>
          <w:szCs w:val="28"/>
          <w:lang w:eastAsia="zh-CN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开标地点：</w:t>
      </w:r>
      <w:r>
        <w:rPr>
          <w:rFonts w:hint="eastAsia" w:ascii="仿宋_GB2312" w:hAnsi="宋体" w:eastAsia="仿宋_GB2312" w:cs="Arial Unicode MS"/>
          <w:sz w:val="28"/>
          <w:szCs w:val="28"/>
        </w:rPr>
        <w:t>山东省济南市历城区董家街道通安街217号济钢空天信息产业园</w:t>
      </w:r>
      <w:r>
        <w:rPr>
          <w:rFonts w:hint="eastAsia" w:ascii="仿宋_GB2312" w:hAnsi="宋体" w:eastAsia="仿宋_GB2312" w:cs="Arial Unicode MS"/>
          <w:sz w:val="28"/>
          <w:szCs w:val="28"/>
          <w:lang w:eastAsia="zh-CN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600" w:firstLineChars="200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4.</w:t>
      </w:r>
      <w:r>
        <w:rPr>
          <w:rFonts w:hint="eastAsia" w:ascii="仿宋_GB2312" w:hAnsi="宋体" w:eastAsia="仿宋_GB2312" w:cs="Arial Unicode MS"/>
          <w:sz w:val="28"/>
          <w:szCs w:val="28"/>
        </w:rPr>
        <w:t>投标方式</w:t>
      </w:r>
      <w:r>
        <w:rPr>
          <w:rFonts w:hint="eastAsia" w:ascii="仿宋_GB2312" w:hAnsi="宋体" w:eastAsia="仿宋_GB2312" w:cs="Arial Unicode MS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现场投标。投标人需将投标文件（一正四副）及相关投标资料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2025年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</w:rPr>
        <w:t>日9时00分</w:t>
      </w:r>
      <w:r>
        <w:rPr>
          <w:rFonts w:hint="eastAsia" w:ascii="仿宋_GB2312" w:hAnsi="宋体" w:eastAsia="仿宋_GB2312" w:cs="Arial Unicode MS"/>
          <w:sz w:val="28"/>
          <w:szCs w:val="28"/>
          <w:highlight w:val="none"/>
          <w:lang w:val="en-US" w:eastAsia="zh-CN"/>
        </w:rPr>
        <w:t>前送</w:t>
      </w:r>
      <w:r>
        <w:rPr>
          <w:rFonts w:hint="eastAsia" w:ascii="仿宋_GB2312" w:hAnsi="宋体" w:eastAsia="仿宋_GB2312" w:cs="Arial Unicode MS"/>
          <w:sz w:val="28"/>
          <w:szCs w:val="28"/>
          <w:lang w:val="en-US" w:eastAsia="zh-CN"/>
        </w:rPr>
        <w:t>达或</w:t>
      </w:r>
      <w:r>
        <w:rPr>
          <w:rFonts w:hint="eastAsia" w:ascii="仿宋_GB2312" w:hAnsi="宋体" w:eastAsia="仿宋_GB2312" w:cs="Arial Unicode MS"/>
          <w:sz w:val="28"/>
          <w:szCs w:val="28"/>
        </w:rPr>
        <w:t>邮寄至：山东省济南市历城区董家街道通安街217号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E6-1</w:t>
      </w:r>
      <w:r>
        <w:rPr>
          <w:rFonts w:hint="eastAsia" w:ascii="仿宋_GB2312" w:hAnsi="宋体" w:eastAsia="仿宋_GB2312" w:cs="Arial Unicode MS"/>
          <w:sz w:val="28"/>
          <w:szCs w:val="28"/>
        </w:rPr>
        <w:t>济钢空天信息产业园</w:t>
      </w:r>
      <w:r>
        <w:rPr>
          <w:rFonts w:hint="eastAsia" w:ascii="仿宋_GB2312" w:hAnsi="宋体" w:eastAsia="仿宋_GB2312" w:cs="Arial Unicode MS"/>
          <w:sz w:val="28"/>
          <w:szCs w:val="28"/>
          <w:lang w:val="en-US" w:eastAsia="zh-CN"/>
        </w:rPr>
        <w:t>付女士</w:t>
      </w:r>
      <w:r>
        <w:rPr>
          <w:rFonts w:hint="eastAsia" w:ascii="仿宋_GB2312" w:hAnsi="宋体" w:eastAsia="仿宋_GB2312" w:cs="Arial Unicode MS"/>
          <w:sz w:val="28"/>
          <w:szCs w:val="28"/>
        </w:rPr>
        <w:t>收，邮编：250000，联系电话：</w:t>
      </w:r>
      <w:r>
        <w:rPr>
          <w:rFonts w:ascii="仿宋_GB2312" w:hAnsi="宋体" w:eastAsia="仿宋_GB2312" w:cs="Arial Unicode MS"/>
          <w:sz w:val="28"/>
          <w:szCs w:val="28"/>
        </w:rPr>
        <w:t>18705316739</w:t>
      </w:r>
      <w:r>
        <w:rPr>
          <w:rFonts w:hint="eastAsia" w:ascii="仿宋_GB2312" w:hAnsi="宋体" w:eastAsia="仿宋_GB2312" w:cs="Arial Unicode MS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rPr>
          <w:rFonts w:ascii="仿宋_GB2312" w:eastAsia="仿宋_GB2312" w:cs="Arial Unicode MS"/>
          <w:b/>
          <w:bCs/>
          <w:sz w:val="28"/>
          <w:szCs w:val="28"/>
        </w:rPr>
      </w:pPr>
      <w:r>
        <w:rPr>
          <w:rFonts w:hint="eastAsia" w:ascii="仿宋_GB2312" w:hAnsi="宋体" w:eastAsia="仿宋_GB2312" w:cs="Arial Unicode MS"/>
          <w:b/>
          <w:bCs/>
          <w:sz w:val="28"/>
          <w:szCs w:val="28"/>
        </w:rPr>
        <w:t>九、资格审查方式</w:t>
      </w:r>
    </w:p>
    <w:p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资格后审。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rPr>
          <w:rFonts w:ascii="仿宋_GB2312" w:eastAsia="仿宋_GB2312" w:cs="Arial Unicode MS"/>
          <w:b/>
          <w:bCs/>
          <w:sz w:val="28"/>
          <w:szCs w:val="28"/>
        </w:rPr>
      </w:pPr>
      <w:r>
        <w:rPr>
          <w:rFonts w:hint="eastAsia" w:ascii="仿宋_GB2312" w:hAnsi="宋体" w:eastAsia="仿宋_GB2312" w:cs="Arial Unicode MS"/>
          <w:b/>
          <w:bCs/>
          <w:sz w:val="28"/>
          <w:szCs w:val="28"/>
        </w:rPr>
        <w:t>十、发布公告的媒介</w:t>
      </w:r>
    </w:p>
    <w:p>
      <w:pPr>
        <w:snapToGrid w:val="0"/>
        <w:spacing w:line="500" w:lineRule="exact"/>
        <w:ind w:firstLine="560" w:firstLineChars="200"/>
        <w:jc w:val="left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本次招标公告在济钢集团有限公司阳光购销平台发布。除上述媒介以外的媒介转载或发布与本次招标相关信息的，招标方不承担任何责任并保留追究相关方责任的权利。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rPr>
          <w:rFonts w:ascii="仿宋_GB2312" w:eastAsia="仿宋_GB2312" w:cs="Arial Unicode MS"/>
          <w:b/>
          <w:bCs/>
          <w:sz w:val="28"/>
          <w:szCs w:val="28"/>
        </w:rPr>
      </w:pPr>
      <w:r>
        <w:rPr>
          <w:rFonts w:hint="eastAsia" w:ascii="仿宋_GB2312" w:hAnsi="宋体" w:eastAsia="仿宋_GB2312" w:cs="Arial Unicode MS"/>
          <w:b/>
          <w:bCs/>
          <w:sz w:val="28"/>
          <w:szCs w:val="28"/>
        </w:rPr>
        <w:t>十一、联系方式</w:t>
      </w:r>
    </w:p>
    <w:p>
      <w:pPr>
        <w:autoSpaceDE w:val="0"/>
        <w:autoSpaceDN w:val="0"/>
        <w:adjustRightInd w:val="0"/>
        <w:spacing w:line="500" w:lineRule="exact"/>
        <w:ind w:firstLine="660" w:firstLineChars="236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1.招标联系人：付女士，联系电话：</w:t>
      </w:r>
      <w:r>
        <w:rPr>
          <w:rFonts w:ascii="仿宋_GB2312" w:hAnsi="宋体" w:eastAsia="仿宋_GB2312" w:cs="Arial Unicode MS"/>
          <w:sz w:val="28"/>
          <w:szCs w:val="28"/>
        </w:rPr>
        <w:t>18705316739</w:t>
      </w:r>
      <w:r>
        <w:rPr>
          <w:rFonts w:hint="eastAsia" w:ascii="仿宋_GB2312" w:hAnsi="宋体" w:eastAsia="仿宋_GB2312" w:cs="Arial Unicode MS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660" w:firstLineChars="236"/>
        <w:rPr>
          <w:rFonts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2.业务联系人：刘先生，联系电话：</w:t>
      </w:r>
      <w:r>
        <w:rPr>
          <w:rFonts w:ascii="仿宋_GB2312" w:hAnsi="宋体" w:eastAsia="仿宋_GB2312" w:cs="Arial Unicode MS"/>
          <w:sz w:val="28"/>
          <w:szCs w:val="28"/>
        </w:rPr>
        <w:t>15698005532</w:t>
      </w:r>
      <w:r>
        <w:rPr>
          <w:rFonts w:hint="eastAsia" w:ascii="仿宋_GB2312" w:hAnsi="宋体" w:eastAsia="仿宋_GB2312" w:cs="Arial Unicode MS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rPr>
          <w:rFonts w:ascii="仿宋_GB2312" w:hAnsi="宋体" w:eastAsia="仿宋_GB2312" w:cs="Arial Unicode MS"/>
          <w:b/>
          <w:bCs/>
          <w:sz w:val="28"/>
          <w:szCs w:val="28"/>
        </w:rPr>
      </w:pPr>
      <w:r>
        <w:rPr>
          <w:rFonts w:hint="eastAsia" w:ascii="仿宋_GB2312" w:hAnsi="宋体" w:eastAsia="仿宋_GB2312" w:cs="Arial Unicode MS"/>
          <w:b/>
          <w:bCs/>
          <w:sz w:val="28"/>
          <w:szCs w:val="28"/>
        </w:rPr>
        <w:t>十二、其他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eastAsia="仿宋_GB2312" w:cs="Arial Unicode MS"/>
          <w:sz w:val="28"/>
          <w:szCs w:val="28"/>
        </w:rPr>
      </w:pPr>
      <w:r>
        <w:rPr>
          <w:rFonts w:hint="eastAsia" w:ascii="仿宋_GB2312" w:eastAsia="仿宋_GB2312" w:cs="Arial Unicode MS"/>
          <w:sz w:val="28"/>
          <w:szCs w:val="28"/>
        </w:rPr>
        <w:t>招标内容和其他要求以最终的招标文件为准，未尽事宜，遵照国家相关规定执行。</w:t>
      </w:r>
    </w:p>
    <w:p>
      <w:pPr>
        <w:spacing w:line="500" w:lineRule="exact"/>
        <w:ind w:firstLine="8120" w:firstLineChars="2900"/>
        <w:jc w:val="left"/>
        <w:rPr>
          <w:rFonts w:ascii="仿宋_GB2312" w:eastAsia="仿宋_GB2312" w:cs="Arial Unicode MS"/>
          <w:sz w:val="28"/>
          <w:szCs w:val="28"/>
        </w:rPr>
      </w:pPr>
    </w:p>
    <w:p>
      <w:pPr>
        <w:spacing w:line="500" w:lineRule="exact"/>
        <w:ind w:firstLine="8120" w:firstLineChars="2900"/>
        <w:jc w:val="left"/>
        <w:rPr>
          <w:rFonts w:ascii="仿宋_GB2312" w:eastAsia="仿宋_GB2312" w:cs="Arial Unicode MS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3360" w:firstLineChars="1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济钢四新产业发展（山东）有限公司</w:t>
      </w:r>
    </w:p>
    <w:p>
      <w:pPr>
        <w:adjustRightInd w:val="0"/>
        <w:snapToGrid w:val="0"/>
        <w:spacing w:line="560" w:lineRule="exact"/>
        <w:ind w:firstLine="4480" w:firstLineChars="1600"/>
        <w:jc w:val="left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jJmNDcwZjVjMGRhNDFjZmU1Mzg3MzM5NjY0NDUifQ=="/>
  </w:docVars>
  <w:rsids>
    <w:rsidRoot w:val="00E43641"/>
    <w:rsid w:val="0000585C"/>
    <w:rsid w:val="00034E06"/>
    <w:rsid w:val="00195F07"/>
    <w:rsid w:val="0021116C"/>
    <w:rsid w:val="003315BB"/>
    <w:rsid w:val="00337A7B"/>
    <w:rsid w:val="00356415"/>
    <w:rsid w:val="00361C25"/>
    <w:rsid w:val="003C705F"/>
    <w:rsid w:val="00431C5E"/>
    <w:rsid w:val="004532C6"/>
    <w:rsid w:val="004A2EE6"/>
    <w:rsid w:val="00541CDB"/>
    <w:rsid w:val="00572598"/>
    <w:rsid w:val="005D08FE"/>
    <w:rsid w:val="005E15C9"/>
    <w:rsid w:val="005E4790"/>
    <w:rsid w:val="005F5ACE"/>
    <w:rsid w:val="006509E4"/>
    <w:rsid w:val="006A6EB4"/>
    <w:rsid w:val="007550A0"/>
    <w:rsid w:val="00755FDC"/>
    <w:rsid w:val="007A0EC9"/>
    <w:rsid w:val="00860D10"/>
    <w:rsid w:val="008636D6"/>
    <w:rsid w:val="00877122"/>
    <w:rsid w:val="008818A6"/>
    <w:rsid w:val="008C56F3"/>
    <w:rsid w:val="009E29E2"/>
    <w:rsid w:val="00A64A84"/>
    <w:rsid w:val="00A96FE3"/>
    <w:rsid w:val="00AA19A6"/>
    <w:rsid w:val="00AF5C77"/>
    <w:rsid w:val="00B125C1"/>
    <w:rsid w:val="00B31980"/>
    <w:rsid w:val="00BC1798"/>
    <w:rsid w:val="00BD7BF1"/>
    <w:rsid w:val="00C265F1"/>
    <w:rsid w:val="00C7441D"/>
    <w:rsid w:val="00D24C8A"/>
    <w:rsid w:val="00D472AC"/>
    <w:rsid w:val="00D616F8"/>
    <w:rsid w:val="00DC7103"/>
    <w:rsid w:val="00DE49CA"/>
    <w:rsid w:val="00DF725A"/>
    <w:rsid w:val="00E344CE"/>
    <w:rsid w:val="00E43641"/>
    <w:rsid w:val="00E664D7"/>
    <w:rsid w:val="00EB72FF"/>
    <w:rsid w:val="00F10C53"/>
    <w:rsid w:val="00F2119F"/>
    <w:rsid w:val="00F2157C"/>
    <w:rsid w:val="00F61F34"/>
    <w:rsid w:val="00F668BF"/>
    <w:rsid w:val="0221260B"/>
    <w:rsid w:val="060C5258"/>
    <w:rsid w:val="06F772FB"/>
    <w:rsid w:val="0A221EE6"/>
    <w:rsid w:val="0C3A111C"/>
    <w:rsid w:val="0D600EFE"/>
    <w:rsid w:val="11731ED8"/>
    <w:rsid w:val="19163828"/>
    <w:rsid w:val="19565045"/>
    <w:rsid w:val="1BC4566C"/>
    <w:rsid w:val="1CEE3304"/>
    <w:rsid w:val="1F102085"/>
    <w:rsid w:val="1F3B094B"/>
    <w:rsid w:val="20E57FD0"/>
    <w:rsid w:val="27BF24A0"/>
    <w:rsid w:val="32FE0864"/>
    <w:rsid w:val="337A0A4C"/>
    <w:rsid w:val="3536335A"/>
    <w:rsid w:val="379C4A36"/>
    <w:rsid w:val="3BCD6080"/>
    <w:rsid w:val="4CC95E8A"/>
    <w:rsid w:val="514E2D70"/>
    <w:rsid w:val="51920254"/>
    <w:rsid w:val="52065E75"/>
    <w:rsid w:val="57576ED8"/>
    <w:rsid w:val="5C365930"/>
    <w:rsid w:val="61732846"/>
    <w:rsid w:val="675A6D1E"/>
    <w:rsid w:val="71604435"/>
    <w:rsid w:val="73AC6E28"/>
    <w:rsid w:val="7597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1339</Words>
  <Characters>1576</Characters>
  <Lines>11</Lines>
  <Paragraphs>3</Paragraphs>
  <TotalTime>2</TotalTime>
  <ScaleCrop>false</ScaleCrop>
  <LinksUpToDate>false</LinksUpToDate>
  <CharactersWithSpaces>1582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2023-03-28T06:43:00Z</dcterms:created>
  <dc:creator>刘青</dc:creator>
  <cp:lastModifiedBy>付卫萍</cp:lastModifiedBy>
  <dcterms:modified xsi:type="dcterms:W3CDTF">2025-12-25T07:05:32Z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4FD4A1137885461CB777D1B82DF656B8</vt:lpwstr>
  </property>
  <property fmtid="{D5CDD505-2E9C-101B-9397-08002B2CF9AE}" pid="4" name="KSOTemplateDocerSaveRecord">
    <vt:lpwstr>eyJoZGlkIjoiYzViYzRlMjliMTc2OTYyYmIwMzBlNTRkOTliNzc0YWEiLCJ1c2VySWQiOiI0NTUyNzAzMjkifQ==</vt:lpwstr>
  </property>
</Properties>
</file>